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EF8" w:rsidRDefault="00A54EF8" w:rsidP="00A54EF8">
      <w:pPr>
        <w:rPr>
          <w:rFonts w:ascii="Arial" w:hAnsi="Arial" w:cs="Arial"/>
          <w:sz w:val="20"/>
          <w:szCs w:val="20"/>
          <w:shd w:val="clear" w:color="auto" w:fill="FFFFFF"/>
        </w:rPr>
      </w:pPr>
    </w:p>
    <w:p w:rsidR="00A54EF8" w:rsidRDefault="00A54EF8" w:rsidP="00A54EF8">
      <w:pPr>
        <w:rPr>
          <w:rFonts w:ascii="Arial" w:hAnsi="Arial" w:cs="Arial"/>
          <w:sz w:val="20"/>
          <w:szCs w:val="20"/>
          <w:shd w:val="clear" w:color="auto" w:fill="FFFFFF"/>
        </w:rPr>
      </w:pPr>
    </w:p>
    <w:p w:rsidR="00A54EF8" w:rsidRDefault="00A54EF8" w:rsidP="00A54EF8">
      <w:pPr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noProof/>
          <w:lang w:eastAsia="en-IE"/>
        </w:rPr>
        <w:drawing>
          <wp:inline distT="0" distB="0" distL="0" distR="0">
            <wp:extent cx="1901825" cy="2377440"/>
            <wp:effectExtent l="0" t="0" r="3175" b="3810"/>
            <wp:docPr id="1" name="Picture 1" descr="Change Gas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nge Gaske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EF8" w:rsidRDefault="00A54EF8" w:rsidP="00A54EF8">
      <w:pPr>
        <w:rPr>
          <w:rFonts w:ascii="Arial" w:hAnsi="Arial" w:cs="Arial"/>
          <w:sz w:val="20"/>
          <w:szCs w:val="20"/>
          <w:shd w:val="clear" w:color="auto" w:fill="FFFFFF"/>
        </w:rPr>
      </w:pPr>
    </w:p>
    <w:p w:rsidR="00BF2B59" w:rsidRPr="00A54EF8" w:rsidRDefault="00A54EF8" w:rsidP="00A54EF8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The Change heat exchanger gasket is i</w:t>
      </w:r>
      <w:r w:rsidRPr="00A54EF8">
        <w:rPr>
          <w:rFonts w:ascii="Arial" w:hAnsi="Arial" w:cs="Arial"/>
          <w:sz w:val="20"/>
          <w:szCs w:val="20"/>
          <w:shd w:val="clear" w:color="auto" w:fill="FFFFFF"/>
        </w:rPr>
        <w:t xml:space="preserve">ncredibly robust and resilient, 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and </w:t>
      </w:r>
      <w:r w:rsidRPr="00A54EF8">
        <w:rPr>
          <w:rFonts w:ascii="Arial" w:hAnsi="Arial" w:cs="Arial"/>
          <w:sz w:val="20"/>
          <w:szCs w:val="20"/>
          <w:shd w:val="clear" w:color="auto" w:fill="FFFFFF"/>
        </w:rPr>
        <w:t>is designed to deliv</w:t>
      </w:r>
      <w:r>
        <w:rPr>
          <w:rFonts w:ascii="Arial" w:hAnsi="Arial" w:cs="Arial"/>
          <w:sz w:val="20"/>
          <w:szCs w:val="20"/>
          <w:shd w:val="clear" w:color="auto" w:fill="FFFFFF"/>
        </w:rPr>
        <w:t>er the most dynamic seal ever. It’s m</w:t>
      </w:r>
      <w:r w:rsidRPr="00A54EF8">
        <w:rPr>
          <w:rFonts w:ascii="Arial" w:hAnsi="Arial" w:cs="Arial"/>
          <w:sz w:val="20"/>
          <w:szCs w:val="20"/>
          <w:shd w:val="clear" w:color="auto" w:fill="FFFFFF"/>
        </w:rPr>
        <w:t xml:space="preserve">anufactured with proprietary equipment, using a 5-times thicker metal spiral and a unique laser welding process that penetrates completely through. </w:t>
      </w:r>
      <w:r>
        <w:rPr>
          <w:rFonts w:ascii="Arial" w:hAnsi="Arial" w:cs="Arial"/>
          <w:sz w:val="20"/>
          <w:szCs w:val="20"/>
          <w:shd w:val="clear" w:color="auto" w:fill="FFFFFF"/>
        </w:rPr>
        <w:t>As a result,</w:t>
      </w:r>
      <w:r w:rsidRPr="00A54EF8">
        <w:rPr>
          <w:rFonts w:ascii="Arial" w:hAnsi="Arial" w:cs="Arial"/>
          <w:sz w:val="20"/>
          <w:szCs w:val="20"/>
          <w:shd w:val="clear" w:color="auto" w:fill="FFFFFF"/>
        </w:rPr>
        <w:t xml:space="preserve"> it requires no inner or outer ring, and is as easy to handle and install as a double-jacketed gasket. </w:t>
      </w:r>
      <w:r>
        <w:rPr>
          <w:rFonts w:ascii="Arial" w:hAnsi="Arial" w:cs="Arial"/>
          <w:sz w:val="20"/>
          <w:szCs w:val="20"/>
          <w:shd w:val="clear" w:color="auto" w:fill="FFFFFF"/>
        </w:rPr>
        <w:t>Fu</w:t>
      </w:r>
      <w:r w:rsidR="00552754">
        <w:rPr>
          <w:rFonts w:ascii="Arial" w:hAnsi="Arial" w:cs="Arial"/>
          <w:sz w:val="20"/>
          <w:szCs w:val="20"/>
          <w:shd w:val="clear" w:color="auto" w:fill="FFFFFF"/>
        </w:rPr>
        <w:t>r</w:t>
      </w:r>
      <w:r>
        <w:rPr>
          <w:rFonts w:ascii="Arial" w:hAnsi="Arial" w:cs="Arial"/>
          <w:sz w:val="20"/>
          <w:szCs w:val="20"/>
          <w:shd w:val="clear" w:color="auto" w:fill="FFFFFF"/>
        </w:rPr>
        <w:t>thermore</w:t>
      </w:r>
      <w:r w:rsidRPr="00A54EF8">
        <w:rPr>
          <w:rFonts w:ascii="Arial" w:hAnsi="Arial" w:cs="Arial"/>
          <w:sz w:val="20"/>
          <w:szCs w:val="20"/>
          <w:shd w:val="clear" w:color="auto" w:fill="FFFFFF"/>
        </w:rPr>
        <w:t xml:space="preserve">, it’s proven to perform without fail at least 60% longer than any other heat exchanger gasket, spiral wound, double jacketed, CMG, or </w:t>
      </w:r>
      <w:proofErr w:type="spellStart"/>
      <w:r w:rsidRPr="00A54EF8">
        <w:rPr>
          <w:rFonts w:ascii="Arial" w:hAnsi="Arial" w:cs="Arial"/>
          <w:sz w:val="20"/>
          <w:szCs w:val="20"/>
          <w:shd w:val="clear" w:color="auto" w:fill="FFFFFF"/>
        </w:rPr>
        <w:t>Kammprofile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bookmarkStart w:id="0" w:name="_GoBack"/>
      <w:bookmarkEnd w:id="0"/>
    </w:p>
    <w:sectPr w:rsidR="00BF2B59" w:rsidRPr="00A54E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EF8"/>
    <w:rsid w:val="00552754"/>
    <w:rsid w:val="00A54EF8"/>
    <w:rsid w:val="00BF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4E83C1-95A5-40BD-8C04-0E831562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2016-02-03T16:31:00Z</dcterms:created>
  <dcterms:modified xsi:type="dcterms:W3CDTF">2016-02-03T16:35:00Z</dcterms:modified>
</cp:coreProperties>
</file>